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B85C" w14:textId="77777777" w:rsidR="009478FA" w:rsidRPr="009C6D2A" w:rsidRDefault="00500B32" w:rsidP="00320A46">
      <w:pPr>
        <w:pStyle w:val="Autor-Endereo"/>
        <w:rPr>
          <w:b/>
          <w:sz w:val="24"/>
          <w:lang w:val="en-US"/>
        </w:rPr>
      </w:pPr>
      <w:r>
        <w:rPr>
          <w:b/>
          <w:sz w:val="24"/>
          <w:lang w:val="en-US"/>
        </w:rPr>
        <w:t>EDIFICIOS INTELIGENTES: COMO ESSAS CONSTRUÇÕES BENEFICIARIAM A VIDA HUMANA E O MEIO AMBIENTE</w:t>
      </w:r>
    </w:p>
    <w:p w14:paraId="3A4D9C74" w14:textId="77777777" w:rsidR="009478FA" w:rsidRPr="009478FA" w:rsidRDefault="00500B32" w:rsidP="009478FA">
      <w:pPr>
        <w:pStyle w:val="Autor"/>
      </w:pPr>
      <w:r>
        <w:t xml:space="preserve">Tais Sabrina </w:t>
      </w:r>
      <w:proofErr w:type="spellStart"/>
      <w:r>
        <w:t>Riveros</w:t>
      </w:r>
      <w:proofErr w:type="spellEnd"/>
      <w:r>
        <w:t xml:space="preserve"> Colman</w:t>
      </w:r>
      <w:r w:rsidR="009478FA" w:rsidRPr="009478FA">
        <w:t xml:space="preserve">, </w:t>
      </w:r>
      <w:r>
        <w:t xml:space="preserve">Franz </w:t>
      </w:r>
      <w:proofErr w:type="spellStart"/>
      <w:r>
        <w:t>Eubanque</w:t>
      </w:r>
      <w:proofErr w:type="spellEnd"/>
      <w:r>
        <w:t xml:space="preserve"> </w:t>
      </w:r>
      <w:proofErr w:type="spellStart"/>
      <w:r>
        <w:t>Corsini</w:t>
      </w:r>
      <w:proofErr w:type="spellEnd"/>
    </w:p>
    <w:p w14:paraId="6EFB5CD9" w14:textId="77777777" w:rsidR="009478FA" w:rsidRDefault="00500B32" w:rsidP="009478FA">
      <w:pPr>
        <w:pStyle w:val="Autor-Endereo"/>
      </w:pPr>
      <w:r>
        <w:t>Instituto Federal de Educação, Ciência e Tecnologia de Mato Grosso do Sul</w:t>
      </w:r>
      <w:r w:rsidR="009478FA">
        <w:t xml:space="preserve"> </w:t>
      </w:r>
      <w:r w:rsidR="00902BE5">
        <w:t>–</w:t>
      </w:r>
      <w:r w:rsidR="009478FA">
        <w:t xml:space="preserve"> </w:t>
      </w:r>
      <w:r>
        <w:t>Ponta Porã-MS</w:t>
      </w:r>
    </w:p>
    <w:p w14:paraId="49D935F1" w14:textId="77777777" w:rsidR="009478FA" w:rsidRDefault="00753C37" w:rsidP="009478FA">
      <w:pPr>
        <w:pStyle w:val="Autor-E-Mail"/>
      </w:pPr>
      <w:r>
        <w:t>colmantais@gmail.com</w:t>
      </w:r>
      <w:r w:rsidR="009478FA" w:rsidRPr="009478FA">
        <w:t xml:space="preserve">, </w:t>
      </w:r>
      <w:r>
        <w:t>franz.corsini@ifms.edu.br</w:t>
      </w:r>
    </w:p>
    <w:p w14:paraId="7651F052" w14:textId="03DE4A41" w:rsidR="00AB1CDD" w:rsidRDefault="00AB1CDD" w:rsidP="00AB1CDD">
      <w:pPr>
        <w:pStyle w:val="Texto"/>
      </w:pPr>
      <w:r w:rsidRPr="00FF05C1">
        <w:t>Área/Subárea:</w:t>
      </w:r>
      <w:r w:rsidR="00753C37" w:rsidRPr="00FF05C1">
        <w:t xml:space="preserve"> </w:t>
      </w:r>
      <w:proofErr w:type="gramStart"/>
      <w:r w:rsidR="00FF05C1" w:rsidRPr="00FF05C1">
        <w:t xml:space="preserve"> MDIS -</w:t>
      </w:r>
      <w:r w:rsidR="00753C37" w:rsidRPr="00FF05C1">
        <w:t>Multidisciplinar</w:t>
      </w:r>
      <w:proofErr w:type="gramEnd"/>
      <w:r w:rsidRPr="00FF05C1">
        <w:tab/>
      </w:r>
      <w:r>
        <w:tab/>
      </w:r>
      <w:r>
        <w:tab/>
      </w:r>
      <w:r>
        <w:tab/>
      </w:r>
      <w:r w:rsidRPr="00AB1CDD">
        <w:t>Tipo de Pesqu</w:t>
      </w:r>
      <w:r w:rsidR="00753C37">
        <w:t>isa: Tecnológica</w:t>
      </w:r>
    </w:p>
    <w:p w14:paraId="60CE942A" w14:textId="77777777" w:rsidR="00AB1CDD" w:rsidRPr="00AB1CDD" w:rsidRDefault="00AB1CDD" w:rsidP="00AB1CDD">
      <w:pPr>
        <w:pStyle w:val="Texto"/>
      </w:pPr>
      <w:r w:rsidRPr="00AB1CDD">
        <w:rPr>
          <w:b/>
        </w:rPr>
        <w:t>Palavras-chave:</w:t>
      </w:r>
      <w:r w:rsidR="00753C37">
        <w:t xml:space="preserve"> Meio ambiente. Tecnologia. Construções</w:t>
      </w:r>
    </w:p>
    <w:p w14:paraId="672A6659" w14:textId="77777777" w:rsidR="003F321D" w:rsidRDefault="003F321D" w:rsidP="00E705AE"/>
    <w:p w14:paraId="0A37501D" w14:textId="77777777" w:rsidR="005A2D93" w:rsidRDefault="005A2D93" w:rsidP="00667676">
      <w:pPr>
        <w:pStyle w:val="Texto"/>
        <w:sectPr w:rsidR="005A2D93" w:rsidSect="00443527">
          <w:headerReference w:type="default" r:id="rId8"/>
          <w:footerReference w:type="default" r:id="rId9"/>
          <w:pgSz w:w="11906" w:h="16838" w:code="9"/>
          <w:pgMar w:top="1985" w:right="567" w:bottom="1134" w:left="1134" w:header="284" w:footer="1418" w:gutter="0"/>
          <w:cols w:space="708"/>
          <w:docGrid w:linePitch="360"/>
        </w:sectPr>
      </w:pPr>
      <w:bookmarkStart w:id="0" w:name="_GoBack"/>
      <w:bookmarkEnd w:id="0"/>
    </w:p>
    <w:p w14:paraId="28E8BE6E" w14:textId="77777777" w:rsidR="00667676" w:rsidRPr="00A312CE" w:rsidRDefault="00AB1CDD" w:rsidP="00A312CE">
      <w:pPr>
        <w:pStyle w:val="Texto-TtulodeSeo"/>
      </w:pPr>
      <w:r>
        <w:lastRenderedPageBreak/>
        <w:t>Introdução</w:t>
      </w:r>
    </w:p>
    <w:p w14:paraId="27EE5722" w14:textId="77777777" w:rsidR="00753C37" w:rsidRPr="00753C37" w:rsidRDefault="00753C37" w:rsidP="00753C37">
      <w:pPr>
        <w:pStyle w:val="Texto"/>
      </w:pPr>
      <w:r w:rsidRPr="00753C37">
        <w:t>Os edifícios inteligentes são construções comercias que desde o projeto inicial, a elaboração e finalização a construção utiliza a tecnologia que é o que o difere das construções tradicionais de edifício e moradia, construções inteligentes buscam aproveitar o máximo possível de cada recurso tecnológico disponível atualmente no mercado.</w:t>
      </w:r>
    </w:p>
    <w:p w14:paraId="3DCBC267" w14:textId="2472C949" w:rsidR="00753C37" w:rsidRDefault="72EF5C3B" w:rsidP="00753C37">
      <w:pPr>
        <w:pStyle w:val="Texto"/>
      </w:pPr>
      <w:r>
        <w:t>O conceito de edifício inteligente segundo o IBI (</w:t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>) é um edifício que proporciona um ambiente produtivo e econômico por meio da otimização de quatro elementos essenciais em um prédio: a estrutura (componentes estruturais do edifício), sistemas (controle de luz, energia elétrica, climatização e segurança), gerenciamento (ferramentas de controle do edifício) e serviços (comunicação do edifício com o edifício). Messias (2007)</w:t>
      </w:r>
    </w:p>
    <w:p w14:paraId="1889AAB9" w14:textId="05E4AD32" w:rsidR="72EF5C3B" w:rsidRDefault="3ADCDAC4" w:rsidP="72EF5C3B">
      <w:pPr>
        <w:pStyle w:val="Texto"/>
      </w:pPr>
      <w:r>
        <w:t>A automação predial nos edifícios inteligentes e o que permite a integração das tarefas e serviços do prédio por meio de um software que facilita o cotidiano do indivíduo que reside no edifício.</w:t>
      </w:r>
    </w:p>
    <w:p w14:paraId="0E099946" w14:textId="0FFA059A" w:rsidR="72EF5C3B" w:rsidRDefault="72EF5C3B" w:rsidP="72EF5C3B">
      <w:pPr>
        <w:pStyle w:val="Texto"/>
      </w:pPr>
    </w:p>
    <w:p w14:paraId="5DAB6C7B" w14:textId="77777777" w:rsidR="00174E5E" w:rsidRDefault="009406F4" w:rsidP="00753C37">
      <w:pPr>
        <w:pStyle w:val="Texto"/>
      </w:pPr>
      <w:r w:rsidRPr="00174E5E">
        <w:rPr>
          <w:noProof/>
          <w:lang w:eastAsia="pt-BR"/>
        </w:rPr>
        <w:drawing>
          <wp:inline distT="0" distB="0" distL="0" distR="0" wp14:anchorId="3470AEEB" wp14:editId="07777777">
            <wp:extent cx="2857500" cy="1562100"/>
            <wp:effectExtent l="0" t="0" r="0" b="0"/>
            <wp:docPr id="2" name="Imagem 2" descr="C:\Users\Tais\Downloads\b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is\Downloads\bm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DBD19" w14:textId="77777777" w:rsidR="00174E5E" w:rsidRDefault="00174E5E" w:rsidP="00174E5E">
      <w:pPr>
        <w:pStyle w:val="Texto"/>
        <w:jc w:val="center"/>
      </w:pPr>
      <w:r w:rsidRPr="00174E5E">
        <w:rPr>
          <w:b/>
        </w:rPr>
        <w:t>Figura 1</w:t>
      </w:r>
      <w:r>
        <w:t xml:space="preserve"> - Automação Predial                            </w:t>
      </w:r>
    </w:p>
    <w:p w14:paraId="1094039A" w14:textId="2D8305D0" w:rsidR="3ADCDAC4" w:rsidRDefault="3ADCDAC4" w:rsidP="3ADCDAC4">
      <w:pPr>
        <w:pStyle w:val="Texto"/>
        <w:jc w:val="center"/>
      </w:pPr>
      <w:r w:rsidRPr="3ADCDAC4">
        <w:rPr>
          <w:b/>
          <w:bCs/>
        </w:rPr>
        <w:t>Fonte</w:t>
      </w:r>
      <w:r>
        <w:t>: SRAM &amp; MRAM Group</w:t>
      </w:r>
    </w:p>
    <w:p w14:paraId="3D79E360" w14:textId="530A3C58" w:rsidR="00753C37" w:rsidRPr="00753C37" w:rsidRDefault="72EF5C3B" w:rsidP="00753C37">
      <w:pPr>
        <w:pStyle w:val="Texto"/>
      </w:pPr>
      <w:r>
        <w:t>Um edifício inteligente também é considerado um edifício sustentável por atender e visar a eficiência energética, o uso racional da água, utilização de materiais sustentáveis, eliminação de resíduos, baixos custos operacionais, conforto para o ambiente, maior produtividade e por ter a responsabilidade social em reduzir o impacto no meio ambiente. Rodrigues e Perensin (2009)</w:t>
      </w:r>
    </w:p>
    <w:p w14:paraId="7D6B1F61" w14:textId="77777777" w:rsidR="00753C37" w:rsidRPr="00753C37" w:rsidRDefault="3ADCDAC4" w:rsidP="00753C37">
      <w:pPr>
        <w:pStyle w:val="Texto"/>
      </w:pPr>
      <w:r>
        <w:lastRenderedPageBreak/>
        <w:t xml:space="preserve">Os recursos tecnológicos que são utilizados nos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são os sistemas de gerenciamento de edifícios (BMS), sensores, atuadores, realidade aumentada e principalmente a internet das coisas e a inteligência artificial. Com a internet é possível conectar os objetos do edifício com o usuário e é o que possibilita a interação entre eles, a inteligência artificial a partir de sua configuração e dos dados coletados dos usuários faz o sistema tomar as decisões autônomas e independente do usuário e a utilização desses recursos é para criar um sistema otimizado para ser sustentável para o planeta e econômico na construção.</w:t>
      </w:r>
    </w:p>
    <w:p w14:paraId="1F9E6E7D" w14:textId="189E843A" w:rsidR="3ADCDAC4" w:rsidRDefault="3ADCDAC4" w:rsidP="3ADCDAC4">
      <w:pPr>
        <w:pStyle w:val="Texto"/>
      </w:pPr>
      <w:r>
        <w:t>Um exemplo de um edifício inteli</w:t>
      </w:r>
      <w:r w:rsidR="00066F80">
        <w:t>gente no Brasil e o Eldorado Bu</w:t>
      </w:r>
      <w:r>
        <w:t>siness Tower um edifício de escritórios localizado na cidade de São Paulo que foi construído no ano de 2007 com o objetivo de tornar o ambiente de trabalho mais produtivo e ágil levando em consideração a sustentabilidade e a economia de gastos com o edifício.</w:t>
      </w:r>
    </w:p>
    <w:p w14:paraId="5AB475E0" w14:textId="7A57DED3" w:rsidR="00EA764F" w:rsidRDefault="00EA764F" w:rsidP="00EA764F">
      <w:pPr>
        <w:pStyle w:val="Texto"/>
        <w:jc w:val="center"/>
      </w:pPr>
      <w:r w:rsidRPr="00EA764F">
        <w:rPr>
          <w:noProof/>
          <w:lang w:eastAsia="pt-BR"/>
        </w:rPr>
        <w:drawing>
          <wp:inline distT="0" distB="0" distL="0" distR="0" wp14:anchorId="374BBAC3" wp14:editId="7F8DB4A3">
            <wp:extent cx="1552575" cy="2233678"/>
            <wp:effectExtent l="0" t="0" r="0" b="0"/>
            <wp:docPr id="1" name="Imagem 1" descr="C:\Users\Tais\Downloads\eldorado 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s\Downloads\eldorado tow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111" cy="224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C508C" w14:textId="0D636BA4" w:rsidR="00EA764F" w:rsidRDefault="00EA764F" w:rsidP="00EA764F">
      <w:pPr>
        <w:pStyle w:val="Texto"/>
        <w:jc w:val="center"/>
      </w:pPr>
      <w:r w:rsidRPr="00EA764F">
        <w:rPr>
          <w:b/>
        </w:rPr>
        <w:t>Figura 2</w:t>
      </w:r>
      <w:r>
        <w:t xml:space="preserve"> – Eldorado </w:t>
      </w:r>
      <w:r w:rsidR="00066F80">
        <w:t>Bus</w:t>
      </w:r>
      <w:r>
        <w:t>iness Tower</w:t>
      </w:r>
    </w:p>
    <w:p w14:paraId="6F1BA651" w14:textId="0354563E" w:rsidR="00EA764F" w:rsidRDefault="00EA764F" w:rsidP="00EA764F">
      <w:pPr>
        <w:pStyle w:val="Texto"/>
        <w:jc w:val="center"/>
      </w:pPr>
      <w:r w:rsidRPr="00EA764F">
        <w:rPr>
          <w:b/>
        </w:rPr>
        <w:t>Fonte</w:t>
      </w:r>
      <w:r>
        <w:t>: Vitruvius</w:t>
      </w:r>
    </w:p>
    <w:p w14:paraId="2E99476D" w14:textId="6D7ABB3D" w:rsidR="3ADCDAC4" w:rsidRDefault="00066F80" w:rsidP="3ADCDAC4">
      <w:pPr>
        <w:pStyle w:val="Texto"/>
      </w:pPr>
      <w:r>
        <w:t xml:space="preserve"> No edifício Eldorado Bu</w:t>
      </w:r>
      <w:r w:rsidR="3ADCDAC4">
        <w:t xml:space="preserve">siness Tower foram utilizados diferentes tipos de tecnologias que se tinha </w:t>
      </w:r>
      <w:r>
        <w:t>disponível</w:t>
      </w:r>
      <w:r w:rsidR="3ADCDAC4">
        <w:t xml:space="preserve"> no mercado e foi o primeiro </w:t>
      </w:r>
      <w:r>
        <w:t>edifício</w:t>
      </w:r>
      <w:r w:rsidR="3ADCDAC4">
        <w:t xml:space="preserve"> da </w:t>
      </w:r>
      <w:r>
        <w:t>América</w:t>
      </w:r>
      <w:r w:rsidR="3ADCDAC4">
        <w:t xml:space="preserve"> Latina a receber o selo LEED Platinum o mais alto nível de certificação Greenbuilding dado pelo USGBC (United States Greenbuilding Council) e as categorias que o fez o </w:t>
      </w:r>
      <w:r>
        <w:t>edifício</w:t>
      </w:r>
      <w:r w:rsidR="3ADCDAC4">
        <w:t xml:space="preserve"> ser certificado foi a sua sustentabilidade, </w:t>
      </w:r>
      <w:r>
        <w:t>eficiência</w:t>
      </w:r>
      <w:r w:rsidR="3ADCDAC4">
        <w:t xml:space="preserve"> em agua, energia, </w:t>
      </w:r>
      <w:r>
        <w:t>matérias</w:t>
      </w:r>
      <w:r w:rsidR="3ADCDAC4">
        <w:t xml:space="preserve"> e recursos e a qualidade ambiental interna.</w:t>
      </w:r>
    </w:p>
    <w:p w14:paraId="27072445" w14:textId="68766236" w:rsidR="3ADCDAC4" w:rsidRDefault="3ADCDAC4" w:rsidP="3ADCDAC4">
      <w:pPr>
        <w:pStyle w:val="Texto"/>
      </w:pPr>
      <w:r>
        <w:lastRenderedPageBreak/>
        <w:t xml:space="preserve">O grande destaque nessa </w:t>
      </w:r>
      <w:r w:rsidR="00066F80">
        <w:t>construção</w:t>
      </w:r>
      <w:r>
        <w:t xml:space="preserve"> e a fachada de vidro especial que permite aproveitar 70% da luz natural e </w:t>
      </w:r>
      <w:r w:rsidR="00066F80">
        <w:t>retém</w:t>
      </w:r>
      <w:r>
        <w:t xml:space="preserve"> apenas 28% do calor ocasionando economia </w:t>
      </w:r>
      <w:r w:rsidR="00066F80">
        <w:t>energética</w:t>
      </w:r>
      <w:r>
        <w:t xml:space="preserve"> com </w:t>
      </w:r>
      <w:r w:rsidR="00066F80">
        <w:t>iluminação</w:t>
      </w:r>
      <w:r>
        <w:t xml:space="preserve"> e cortes de gasto com ar-condicionado e o </w:t>
      </w:r>
      <w:r w:rsidR="00066F80">
        <w:t>dínamo</w:t>
      </w:r>
      <w:r>
        <w:t xml:space="preserve"> que os elevadores possuem em reaproveitar 50% da energia gerada nas subidas e descidas. Segundo o Centro de Tecnologia de </w:t>
      </w:r>
      <w:r w:rsidR="00066F80">
        <w:t>Edificações</w:t>
      </w:r>
      <w:r>
        <w:t xml:space="preserve">(CTE) o </w:t>
      </w:r>
      <w:r w:rsidR="00066F80">
        <w:t>edifício</w:t>
      </w:r>
      <w:r>
        <w:t xml:space="preserve"> </w:t>
      </w:r>
      <w:r w:rsidR="00066F80">
        <w:t>produzi-o</w:t>
      </w:r>
      <w:r>
        <w:t xml:space="preserve"> resultados de alta performance ambiental em ter reduzido em 18% o consumo de energia,  33% de economia de no consumo de água potável, 100% de economia de água potável para irrigação, 74% de todo resíduo gerado na obra foi desviado de aterros, 30% de todo material empregado é de origem reciclada, 50% de todo material adquirido é de origem local, 95% de toda madeira certificada pelo FSC (Forest Stewardship Council) e 25% de redução da vazão e volume de água lançada na rede pública durante as chuvas.</w:t>
      </w:r>
    </w:p>
    <w:p w14:paraId="6EDDA99E" w14:textId="557D4344" w:rsidR="003F321D" w:rsidRDefault="00753C37" w:rsidP="00753C37">
      <w:pPr>
        <w:pStyle w:val="Texto"/>
      </w:pPr>
      <w:r w:rsidRPr="00753C37">
        <w:t>Os prédios que utilizam a tecnologia em sua construção se tornam mais seguros, econômicos, sustentáveis e confortáveis. Com os edifícios inteligentes muitos acidentes domésticos e desperdícios podem ser evitados pelo próprio edifício detectar esses problemas, o que não acontece em construções tradicionais. Com as construções inteligentes pode diminuir os índices de emissões de carbono na camada de ozônio que é a grande motivação nessas construções, prevenção de acidentes, a sustentabilidade e reaproveitamento dos recursos naturais que minimizam os gastos e proporcionam uma melhor qualidade de vida para as pessoas.</w:t>
      </w:r>
    </w:p>
    <w:p w14:paraId="5329FCD4" w14:textId="77777777" w:rsidR="00FE6CF5" w:rsidRDefault="00AB1CDD" w:rsidP="00FE6CF5">
      <w:pPr>
        <w:pStyle w:val="Texto-TtulodeSeo"/>
      </w:pPr>
      <w:r>
        <w:t>Metodologia</w:t>
      </w:r>
    </w:p>
    <w:p w14:paraId="0562DA0E" w14:textId="77777777" w:rsidR="00FE6CF5" w:rsidRPr="00D424AA" w:rsidRDefault="00174E5E" w:rsidP="00977377">
      <w:pPr>
        <w:pStyle w:val="Texto"/>
      </w:pPr>
      <w:r w:rsidRPr="00174E5E">
        <w:t>Está sendo desenvolvido uma pesquisa bibliográfica a partir da leitura de artigos, livros, teses e pesquisas da internet sobre o tema em base de pesquisa no Google Acadêmico. Os principais descritores utilizados para a p</w:t>
      </w:r>
      <w:r>
        <w:t>esquisa foram “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”, </w:t>
      </w:r>
      <w:r w:rsidRPr="00174E5E">
        <w:t xml:space="preserve">“automação predial”, “edifícios sustentáveis” e “edifícios inteligentes e sustentáveis”. A pesquisa ainda se encontra em fase inicial e ao decorrer da pesquisa pretende-se inserir a comparação entre edifícios tradicionais e inteligentes e entrevista com profissionais do ramo via telefone ou e-mail.  </w:t>
      </w:r>
    </w:p>
    <w:p w14:paraId="178DDFDF" w14:textId="77777777" w:rsidR="00D424AA" w:rsidRDefault="00565447" w:rsidP="00D424AA">
      <w:pPr>
        <w:pStyle w:val="Texto-TtulodeSeo"/>
      </w:pPr>
      <w:r>
        <w:t>Resultados</w:t>
      </w:r>
      <w:r w:rsidR="00D424AA">
        <w:t xml:space="preserve"> e </w:t>
      </w:r>
      <w:r w:rsidR="00AB1CDD">
        <w:t>Análise</w:t>
      </w:r>
    </w:p>
    <w:p w14:paraId="7897F439" w14:textId="77777777" w:rsidR="002D73C4" w:rsidRDefault="00174E5E" w:rsidP="00D424AA">
      <w:pPr>
        <w:pStyle w:val="Texto"/>
      </w:pPr>
      <w:r w:rsidRPr="00174E5E">
        <w:t>A pesquisa se encontra em fase de desenvolvimento, entretanto com as informações adquirida com a leitura, a pesquisa e uma análise dos edifícios inteligentes concluídos é possível perceber que a maioria das edificações que utilizam a tecnologia são as construções comerciais por obterem mais proveito dos serviços disponibilizados nesse tipo de construção como propiciar um ambiente de trabalho mais ágil e produtivo e diminuir a quase zero a emissão de carbono na atmosfera que contribui de maneira significativa com o meio ambiente pois construções prediais e comercias são uma das áreas que mais emitem carbono na atmosfera. Nesse trabalho e esperado analisar os benefícios que os edifícios inteligentes trazem e como a tecnologia é aplicada na construção do edifício.</w:t>
      </w:r>
    </w:p>
    <w:p w14:paraId="10AFEEC5" w14:textId="77777777" w:rsidR="00D424AA" w:rsidRPr="00203B05" w:rsidRDefault="00FE6CF5" w:rsidP="00D424AA">
      <w:pPr>
        <w:pStyle w:val="Texto-TtulodeSeo"/>
        <w:rPr>
          <w:lang w:val="en-US"/>
        </w:rPr>
      </w:pPr>
      <w:r>
        <w:lastRenderedPageBreak/>
        <w:t>Considerações Finais</w:t>
      </w:r>
    </w:p>
    <w:p w14:paraId="10A7EE34" w14:textId="77777777" w:rsidR="00174E5E" w:rsidRPr="00174E5E" w:rsidRDefault="00174E5E" w:rsidP="00174E5E">
      <w:pPr>
        <w:pStyle w:val="Texto"/>
      </w:pPr>
      <w:r w:rsidRPr="00174E5E">
        <w:t>Tendo em vista que os edifícios inteligentes são construções que beneficiam positivamente ao meio ambiente e a vida humana esse estudo tem como objetivo responder ao problema de pesquisa que é: como um edifício que em sua construção utiliza a tecnologia e capaz de solucionar problemas, evita futuros acidentes e ao mesmo tempo é sustentável.</w:t>
      </w:r>
    </w:p>
    <w:p w14:paraId="202C0390" w14:textId="77777777" w:rsidR="00174E5E" w:rsidRPr="00174E5E" w:rsidRDefault="00174E5E" w:rsidP="00174E5E">
      <w:pPr>
        <w:pStyle w:val="Texto"/>
      </w:pPr>
      <w:r w:rsidRPr="00174E5E">
        <w:t xml:space="preserve">Construções prediais e comercias são uma das áreas que mais emitem gases poluentes na atmosfera que afeta diretamente ao aquecimento global e a razão pela qual está sendo desenvolvido esse estudo e entender o impacto efetivo que os </w:t>
      </w:r>
      <w:proofErr w:type="spellStart"/>
      <w:r w:rsidRPr="00174E5E">
        <w:t>smart</w:t>
      </w:r>
      <w:proofErr w:type="spellEnd"/>
      <w:r w:rsidRPr="00174E5E">
        <w:t xml:space="preserve"> </w:t>
      </w:r>
      <w:proofErr w:type="spellStart"/>
      <w:r w:rsidRPr="00174E5E">
        <w:t>building</w:t>
      </w:r>
      <w:proofErr w:type="spellEnd"/>
      <w:r w:rsidRPr="00174E5E">
        <w:t xml:space="preserve"> podem proporcionar.</w:t>
      </w:r>
    </w:p>
    <w:p w14:paraId="010C269A" w14:textId="77777777" w:rsidR="00D424AA" w:rsidRDefault="00174E5E" w:rsidP="00D424AA">
      <w:pPr>
        <w:pStyle w:val="Texto"/>
      </w:pPr>
      <w:r w:rsidRPr="00174E5E">
        <w:t>Segundo pesquisas o mercado de edifícios inteligentes está crescendo porem ainda há baixa adesão a esse tipo de construção e uma das explicações para que apenas o setor comercial estar investindo gradativamente em construções tecnológicas é que esse tipo de prédio possui um alto custo na sua elaboração e construção por utilizar a tecnologia, contudo este edifício no futuro será mais econômico, sustentável e durável do que uma construção tradicional.</w:t>
      </w:r>
    </w:p>
    <w:p w14:paraId="156EF3BF" w14:textId="77777777" w:rsidR="00D424AA" w:rsidRDefault="00232DB0" w:rsidP="00C52617">
      <w:pPr>
        <w:pStyle w:val="Texto-TtulodeSeo"/>
      </w:pPr>
      <w:r>
        <w:t>Agradecimentos</w:t>
      </w:r>
    </w:p>
    <w:p w14:paraId="08007614" w14:textId="77777777" w:rsidR="00232DB0" w:rsidRDefault="00BB3F28" w:rsidP="00D424AA">
      <w:pPr>
        <w:pStyle w:val="Texto"/>
      </w:pPr>
      <w:r>
        <w:t>Gostaria de agradecer ao meu orientador o Prof. Franz por ter aceito participar desta pesquisa e das instruções passadas.</w:t>
      </w:r>
    </w:p>
    <w:p w14:paraId="1A8A572A" w14:textId="77777777" w:rsidR="00E039F6" w:rsidRDefault="00E039F6" w:rsidP="00E039F6">
      <w:pPr>
        <w:pStyle w:val="Texto-TtulodeSeo"/>
      </w:pPr>
      <w:r>
        <w:t>Referências</w:t>
      </w:r>
    </w:p>
    <w:p w14:paraId="46944B3C" w14:textId="12C3E878" w:rsidR="006F16C9" w:rsidRPr="006F16C9" w:rsidRDefault="00EA764F" w:rsidP="72EF5C3B">
      <w:pPr>
        <w:pStyle w:val="Texto"/>
        <w:rPr>
          <w:sz w:val="24"/>
        </w:rPr>
      </w:pPr>
      <w:r>
        <w:rPr>
          <w:sz w:val="24"/>
        </w:rPr>
        <w:t xml:space="preserve">MESSIAS, </w:t>
      </w:r>
      <w:r w:rsidR="72EF5C3B" w:rsidRPr="72EF5C3B">
        <w:rPr>
          <w:sz w:val="24"/>
        </w:rPr>
        <w:t>Alan Fernandes.  Edifícios “inteligentes”: A demótica aplicada à realidade Brasileira, Ouro Preto – MG: Universidade Federal de Ouro Preto, 2007</w:t>
      </w:r>
    </w:p>
    <w:p w14:paraId="726564C9" w14:textId="49B13858" w:rsidR="006F16C9" w:rsidRPr="006F16C9" w:rsidRDefault="72EF5C3B" w:rsidP="72EF5C3B">
      <w:pPr>
        <w:pStyle w:val="Texto"/>
        <w:rPr>
          <w:sz w:val="24"/>
        </w:rPr>
      </w:pPr>
      <w:r w:rsidRPr="72EF5C3B">
        <w:rPr>
          <w:sz w:val="24"/>
        </w:rPr>
        <w:t xml:space="preserve">RODRIGUES, </w:t>
      </w:r>
      <w:proofErr w:type="spellStart"/>
      <w:r w:rsidRPr="72EF5C3B">
        <w:rPr>
          <w:sz w:val="24"/>
        </w:rPr>
        <w:t>Dilmer</w:t>
      </w:r>
      <w:proofErr w:type="spellEnd"/>
      <w:r w:rsidRPr="72EF5C3B">
        <w:rPr>
          <w:sz w:val="24"/>
        </w:rPr>
        <w:t xml:space="preserve">.; PERENSIN, Sergio. Edifícios Inteligentes X Certificação Green </w:t>
      </w:r>
      <w:proofErr w:type="spellStart"/>
      <w:r w:rsidRPr="72EF5C3B">
        <w:rPr>
          <w:sz w:val="24"/>
        </w:rPr>
        <w:t>Building</w:t>
      </w:r>
      <w:proofErr w:type="spellEnd"/>
      <w:r w:rsidRPr="72EF5C3B">
        <w:rPr>
          <w:sz w:val="24"/>
        </w:rPr>
        <w:t>, Santo André - SP: Centro Universitário Fundação Santo André, 2009</w:t>
      </w:r>
    </w:p>
    <w:p w14:paraId="011E5290" w14:textId="294C7CAA" w:rsidR="72EF5C3B" w:rsidRDefault="72EF5C3B" w:rsidP="72EF5C3B">
      <w:pPr>
        <w:pStyle w:val="Texto"/>
        <w:rPr>
          <w:sz w:val="24"/>
        </w:rPr>
      </w:pPr>
      <w:r w:rsidRPr="72EF5C3B">
        <w:rPr>
          <w:sz w:val="24"/>
        </w:rPr>
        <w:t xml:space="preserve">SRAM &amp; MRAM </w:t>
      </w:r>
      <w:proofErr w:type="gramStart"/>
      <w:r w:rsidRPr="72EF5C3B">
        <w:rPr>
          <w:sz w:val="24"/>
        </w:rPr>
        <w:t>Group .</w:t>
      </w:r>
      <w:proofErr w:type="gramEnd"/>
      <w:r w:rsidRPr="72EF5C3B">
        <w:rPr>
          <w:sz w:val="24"/>
        </w:rPr>
        <w:t xml:space="preserve"> SRAM BMS (</w:t>
      </w:r>
      <w:proofErr w:type="spellStart"/>
      <w:r w:rsidRPr="72EF5C3B">
        <w:rPr>
          <w:sz w:val="24"/>
        </w:rPr>
        <w:t>Building</w:t>
      </w:r>
      <w:proofErr w:type="spellEnd"/>
      <w:r w:rsidRPr="72EF5C3B">
        <w:rPr>
          <w:sz w:val="24"/>
        </w:rPr>
        <w:t xml:space="preserve"> Management </w:t>
      </w:r>
      <w:proofErr w:type="spellStart"/>
      <w:r w:rsidRPr="72EF5C3B">
        <w:rPr>
          <w:sz w:val="24"/>
        </w:rPr>
        <w:t>S</w:t>
      </w:r>
      <w:r w:rsidR="00EA764F">
        <w:rPr>
          <w:sz w:val="24"/>
        </w:rPr>
        <w:t>olution</w:t>
      </w:r>
      <w:proofErr w:type="spellEnd"/>
      <w:r w:rsidR="00EA764F">
        <w:rPr>
          <w:sz w:val="24"/>
        </w:rPr>
        <w:t xml:space="preserve">). 2021. </w:t>
      </w:r>
      <w:r w:rsidR="00066F80">
        <w:rPr>
          <w:sz w:val="24"/>
        </w:rPr>
        <w:t>Disponível</w:t>
      </w:r>
      <w:r w:rsidR="00EA764F">
        <w:rPr>
          <w:sz w:val="24"/>
        </w:rPr>
        <w:t xml:space="preserve"> em: </w:t>
      </w:r>
      <w:hyperlink r:id="rId12">
        <w:r w:rsidRPr="72EF5C3B">
          <w:rPr>
            <w:rStyle w:val="Hyperlink"/>
            <w:sz w:val="24"/>
          </w:rPr>
          <w:t>https://srammram.com/sram-bms-building-management-solution/</w:t>
        </w:r>
      </w:hyperlink>
      <w:r w:rsidR="00EA764F">
        <w:rPr>
          <w:sz w:val="24"/>
        </w:rPr>
        <w:t>. Acesso em 06 set.2021.</w:t>
      </w:r>
    </w:p>
    <w:p w14:paraId="37297CA1" w14:textId="14B4D3CF" w:rsidR="72EF5C3B" w:rsidRDefault="00EA764F" w:rsidP="72EF5C3B">
      <w:pPr>
        <w:pStyle w:val="Texto"/>
        <w:rPr>
          <w:sz w:val="24"/>
        </w:rPr>
      </w:pPr>
      <w:r>
        <w:rPr>
          <w:sz w:val="24"/>
        </w:rPr>
        <w:t xml:space="preserve">Vitruvius. </w:t>
      </w:r>
      <w:proofErr w:type="spellStart"/>
      <w:r>
        <w:rPr>
          <w:sz w:val="24"/>
        </w:rPr>
        <w:t>Certificacao</w:t>
      </w:r>
      <w:proofErr w:type="spellEnd"/>
      <w:r>
        <w:rPr>
          <w:sz w:val="24"/>
        </w:rPr>
        <w:t xml:space="preserve"> LEED e arquitetura sustentável: </w:t>
      </w:r>
      <w:proofErr w:type="spellStart"/>
      <w:r>
        <w:rPr>
          <w:sz w:val="24"/>
        </w:rPr>
        <w:t>Edificio</w:t>
      </w:r>
      <w:proofErr w:type="spellEnd"/>
      <w:r>
        <w:rPr>
          <w:sz w:val="24"/>
        </w:rPr>
        <w:t xml:space="preserve"> Eldorado Business Tower</w:t>
      </w:r>
      <w:r w:rsidR="00066F80">
        <w:rPr>
          <w:sz w:val="24"/>
        </w:rPr>
        <w:t xml:space="preserve">. 2012. Disponível em: </w:t>
      </w:r>
      <w:hyperlink r:id="rId13" w:history="1">
        <w:r w:rsidR="00066F80" w:rsidRPr="00623810">
          <w:rPr>
            <w:rStyle w:val="Hyperlink"/>
            <w:sz w:val="24"/>
          </w:rPr>
          <w:t>https://vitruvius.com.br/revistas/read/arquitextos/12.140/4126</w:t>
        </w:r>
      </w:hyperlink>
      <w:r w:rsidR="00066F80">
        <w:rPr>
          <w:sz w:val="24"/>
        </w:rPr>
        <w:t>. Acesso em 07 set.2021.</w:t>
      </w:r>
    </w:p>
    <w:p w14:paraId="6B61A2EC" w14:textId="77777777" w:rsidR="00066F80" w:rsidRDefault="00066F80" w:rsidP="72EF5C3B">
      <w:pPr>
        <w:pStyle w:val="Texto"/>
        <w:rPr>
          <w:sz w:val="24"/>
        </w:rPr>
      </w:pPr>
    </w:p>
    <w:p w14:paraId="02EB378F" w14:textId="77777777" w:rsidR="00E86D2D" w:rsidRDefault="00E86D2D" w:rsidP="00E039F6">
      <w:pPr>
        <w:pStyle w:val="Texto"/>
        <w:rPr>
          <w:b/>
          <w:sz w:val="24"/>
          <w:lang w:val="en-US"/>
        </w:rPr>
      </w:pPr>
    </w:p>
    <w:p w14:paraId="5539EF11" w14:textId="77777777" w:rsidR="00EE1966" w:rsidRPr="00E86D2D" w:rsidRDefault="006F16C9" w:rsidP="00E039F6">
      <w:pPr>
        <w:pStyle w:val="Texto"/>
        <w:rPr>
          <w:b/>
          <w:sz w:val="24"/>
          <w:lang w:val="en-US"/>
        </w:rPr>
      </w:pPr>
      <w:r w:rsidRPr="006F16C9">
        <w:rPr>
          <w:b/>
          <w:sz w:val="24"/>
          <w:lang w:val="en-US"/>
        </w:rPr>
        <w:lastRenderedPageBreak/>
        <w:t>SMART BUILDINGS: HOW THESE BUILDINGS BENEFITED HUMAN LIFE AND THE ENVIRONMENT</w:t>
      </w:r>
    </w:p>
    <w:p w14:paraId="20F96D50" w14:textId="77777777" w:rsidR="00BB3F28" w:rsidRPr="00BB3F28" w:rsidRDefault="00EE1966" w:rsidP="006F16C9">
      <w:pPr>
        <w:pStyle w:val="Texto"/>
        <w:rPr>
          <w:lang w:val="en"/>
        </w:rPr>
      </w:pPr>
      <w:r w:rsidRPr="00E86D2D">
        <w:rPr>
          <w:b/>
          <w:lang w:val="en-US"/>
        </w:rPr>
        <w:t>Abstract:</w:t>
      </w:r>
      <w:r w:rsidR="00BB3F28">
        <w:rPr>
          <w:lang w:val="en-US"/>
        </w:rPr>
        <w:t xml:space="preserve"> </w:t>
      </w:r>
      <w:r w:rsidR="00BB3F28" w:rsidRPr="00BB3F28">
        <w:rPr>
          <w:rFonts w:ascii="Cambria Math" w:hAnsi="Cambria Math" w:cs="Cambria Math"/>
        </w:rPr>
        <w:t>𝘚𝘮𝘢𝘳𝘵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𝘣𝘶𝘪𝘭𝘥𝘪𝘯𝘨𝘴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𝘢𝘳𝘦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𝘤𝘰𝘮𝘮𝘦𝘳𝘤𝘪𝘢𝘭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𝘤𝘰𝘯𝘴𝘵𝘳𝘶𝘤𝘵𝘪𝘰𝘯𝘴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𝘵𝘩𝘢𝘵</w:t>
      </w:r>
      <w:r w:rsidR="00BB3F28" w:rsidRPr="00BB3F28">
        <w:t xml:space="preserve">, </w:t>
      </w:r>
      <w:r w:rsidR="00BB3F28" w:rsidRPr="00BB3F28">
        <w:rPr>
          <w:rFonts w:ascii="Cambria Math" w:hAnsi="Cambria Math" w:cs="Cambria Math"/>
        </w:rPr>
        <w:t>𝘧𝘳𝘰𝘮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𝘵𝘩𝘦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𝘪𝘯𝘪𝘵𝘪𝘢𝘭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𝘱𝘳𝘰𝘫𝘦𝘤𝘵</w:t>
      </w:r>
      <w:r w:rsidR="00BB3F28" w:rsidRPr="00BB3F28">
        <w:t xml:space="preserve">, </w:t>
      </w:r>
      <w:r w:rsidR="00BB3F28" w:rsidRPr="00BB3F28">
        <w:rPr>
          <w:rFonts w:ascii="Cambria Math" w:hAnsi="Cambria Math" w:cs="Cambria Math"/>
        </w:rPr>
        <w:t>𝘵𝘩𝘦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𝘦𝘭𝘢𝘣𝘰𝘳𝘢𝘵𝘪𝘰𝘯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𝘢𝘯𝘥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𝘤𝘰𝘮𝘱𝘭𝘦𝘵𝘪𝘰𝘯</w:t>
      </w:r>
      <w:r w:rsidR="00BB3F28" w:rsidRPr="00BB3F28">
        <w:t xml:space="preserve">, </w:t>
      </w:r>
      <w:r w:rsidR="00BB3F28" w:rsidRPr="00BB3F28">
        <w:rPr>
          <w:rFonts w:ascii="Cambria Math" w:hAnsi="Cambria Math" w:cs="Cambria Math"/>
        </w:rPr>
        <w:t>𝘵𝘩𝘦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𝘤𝘰𝘯𝘴𝘵𝘳𝘶𝘤𝘵𝘪𝘰𝘯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𝘶𝘴𝘦𝘴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𝘵𝘦𝘤𝘩𝘯𝘰𝘭𝘰𝘨𝘺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𝘵𝘩𝘢𝘵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𝘪𝘴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𝘸𝘩𝘢𝘵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𝘮𝘢𝘬𝘦𝘴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𝘪𝘵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𝘥𝘪𝘧𝘧𝘦𝘳𝘦𝘯𝘵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𝘧𝘳𝘰𝘮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𝘵𝘳𝘢𝘥𝘪𝘵𝘪𝘰𝘯𝘢𝘭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𝘣𝘶𝘪𝘭𝘥𝘪𝘯𝘨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𝘢𝘯𝘥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𝘩𝘰𝘶𝘴𝘪𝘯𝘨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𝘤𝘰𝘯𝘴𝘵𝘳𝘶𝘤𝘵𝘪𝘰𝘯𝘴</w:t>
      </w:r>
      <w:r w:rsidR="00BB3F28" w:rsidRPr="00BB3F28">
        <w:t xml:space="preserve">, </w:t>
      </w:r>
      <w:r w:rsidR="00BB3F28" w:rsidRPr="00BB3F28">
        <w:rPr>
          <w:rFonts w:ascii="Cambria Math" w:hAnsi="Cambria Math" w:cs="Cambria Math"/>
        </w:rPr>
        <w:t>𝘪𝘯𝘵𝘦𝘭𝘭𝘪𝘨𝘦𝘯𝘵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𝘤𝘰𝘯𝘴𝘵𝘳𝘶𝘤𝘵𝘪𝘰𝘯𝘴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𝘴𝘦𝘦𝘬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𝘵𝘰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𝘮𝘢𝘬𝘦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𝘵𝘩𝘦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𝘮𝘰𝘴𝘵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𝘰𝘧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𝘦𝘷𝘦𝘳𝘺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𝘵𝘦𝘤𝘩𝘯𝘰𝘭𝘰𝘨𝘪𝘤𝘢𝘭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𝘳𝘦𝘴𝘰𝘶𝘳𝘤𝘦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𝘤𝘶𝘳𝘳𝘦𝘯𝘵𝘭𝘺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𝘢𝘷𝘢𝘪𝘭𝘢𝘣𝘭𝘦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𝘰𝘯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𝘵𝘩𝘦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𝘮𝘢𝘳𝘬𝘦𝘵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𝘢𝘯𝘥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𝘢𝘳𝘦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𝘦𝘤𝘰𝘯𝘰𝘮𝘪𝘤𝘢𝘭</w:t>
      </w:r>
      <w:r w:rsidR="00BB3F28" w:rsidRPr="00BB3F28">
        <w:t xml:space="preserve">, </w:t>
      </w:r>
      <w:r w:rsidR="00BB3F28" w:rsidRPr="00BB3F28">
        <w:rPr>
          <w:rFonts w:ascii="Cambria Math" w:hAnsi="Cambria Math" w:cs="Cambria Math"/>
        </w:rPr>
        <w:t>𝘥𝘶𝘳𝘢𝘣𝘭𝘦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𝘢𝘯𝘥</w:t>
      </w:r>
      <w:r w:rsidR="00BB3F28" w:rsidRPr="00BB3F28">
        <w:t xml:space="preserve"> </w:t>
      </w:r>
      <w:r w:rsidR="00BB3F28" w:rsidRPr="00BB3F28">
        <w:rPr>
          <w:rFonts w:ascii="Cambria Math" w:hAnsi="Cambria Math" w:cs="Cambria Math"/>
        </w:rPr>
        <w:t>𝘴𝘶𝘴𝘵𝘢𝘪𝘯𝘢𝘣𝘭𝘦</w:t>
      </w:r>
    </w:p>
    <w:p w14:paraId="359B9986" w14:textId="77777777" w:rsidR="00EE1966" w:rsidRPr="00EE1966" w:rsidRDefault="00EE1966" w:rsidP="00E039F6">
      <w:pPr>
        <w:pStyle w:val="Texto"/>
        <w:rPr>
          <w:lang w:val="en-US"/>
        </w:rPr>
      </w:pPr>
      <w:r w:rsidRPr="00E86D2D">
        <w:rPr>
          <w:b/>
          <w:lang w:val="en-US"/>
        </w:rPr>
        <w:t>Keywords:</w:t>
      </w:r>
      <w:r w:rsidRPr="00EE1966">
        <w:rPr>
          <w:lang w:val="en-US"/>
        </w:rPr>
        <w:t xml:space="preserve"> </w:t>
      </w:r>
      <w:r w:rsidR="00BB3F28" w:rsidRPr="00BB3F28">
        <w:rPr>
          <w:rFonts w:ascii="Cambria Math" w:hAnsi="Cambria Math" w:cs="Cambria Math"/>
          <w:lang w:val="en-US"/>
        </w:rPr>
        <w:t>𝘌𝘯𝘷𝘪𝘳𝘰𝘯𝘮𝘦𝘯𝘵</w:t>
      </w:r>
      <w:r w:rsidR="00BB3F28" w:rsidRPr="00BB3F28">
        <w:rPr>
          <w:lang w:val="en-US"/>
        </w:rPr>
        <w:t xml:space="preserve">. </w:t>
      </w:r>
      <w:r w:rsidR="00BB3F28" w:rsidRPr="00BB3F28">
        <w:rPr>
          <w:rFonts w:ascii="Cambria Math" w:hAnsi="Cambria Math" w:cs="Cambria Math"/>
          <w:lang w:val="en-US"/>
        </w:rPr>
        <w:t>𝘛𝘦𝘤𝘩𝘯𝘰𝘭𝘰𝘨𝘺</w:t>
      </w:r>
      <w:r w:rsidR="00BB3F28" w:rsidRPr="00BB3F28">
        <w:rPr>
          <w:lang w:val="en-US"/>
        </w:rPr>
        <w:t xml:space="preserve">. </w:t>
      </w:r>
      <w:r w:rsidR="00BB3F28" w:rsidRPr="00BB3F28">
        <w:rPr>
          <w:rFonts w:ascii="Cambria Math" w:hAnsi="Cambria Math" w:cs="Cambria Math"/>
          <w:lang w:val="en-US"/>
        </w:rPr>
        <w:t>𝘤𝘰𝘯𝘴𝘵𝘳𝘶𝘤𝘵𝘪𝘰𝘯𝘴</w:t>
      </w:r>
    </w:p>
    <w:sectPr w:rsidR="00EE1966" w:rsidRPr="00EE1966" w:rsidSect="00095CAD">
      <w:type w:val="continuous"/>
      <w:pgSz w:w="11906" w:h="16838" w:code="9"/>
      <w:pgMar w:top="1985" w:right="567" w:bottom="567" w:left="1134" w:header="284" w:footer="1418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9FF14" w14:textId="77777777" w:rsidR="00D77A63" w:rsidRDefault="00D77A63" w:rsidP="00AD63B6">
      <w:r>
        <w:separator/>
      </w:r>
    </w:p>
  </w:endnote>
  <w:endnote w:type="continuationSeparator" w:id="0">
    <w:p w14:paraId="13A16C47" w14:textId="77777777" w:rsidR="00D77A63" w:rsidRDefault="00D77A63" w:rsidP="00AD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A360" w14:textId="77777777" w:rsidR="00EA2A90" w:rsidRPr="004D337E" w:rsidRDefault="009406F4" w:rsidP="004D337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393A323" wp14:editId="07777777">
          <wp:simplePos x="0" y="0"/>
          <wp:positionH relativeFrom="column">
            <wp:posOffset>3810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27" name="Imagem 27" descr="rodapé_feiras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rodapé_feiras_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67A1D" w14:textId="77777777" w:rsidR="00D77A63" w:rsidRDefault="00D77A63" w:rsidP="00AD63B6">
      <w:r>
        <w:separator/>
      </w:r>
    </w:p>
  </w:footnote>
  <w:footnote w:type="continuationSeparator" w:id="0">
    <w:p w14:paraId="1C500103" w14:textId="77777777" w:rsidR="00D77A63" w:rsidRDefault="00D77A63" w:rsidP="00AD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AD63B6" w:rsidRDefault="00AD63B6" w:rsidP="00E80235">
    <w:pPr>
      <w:pStyle w:val="Cabealho"/>
    </w:pPr>
  </w:p>
  <w:p w14:paraId="145B86B1" w14:textId="77777777" w:rsidR="00E80235" w:rsidRPr="00E80235" w:rsidRDefault="009406F4" w:rsidP="00E802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4ADE45B" wp14:editId="07777777">
          <wp:simplePos x="0" y="0"/>
          <wp:positionH relativeFrom="column">
            <wp:posOffset>3810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26" name="Imagem 26" descr="cabeçalho_resumo_PP_fecifron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abeçalho_resumo_PP_fecifron_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Ptk+k/RLx1Nclf" id="ooI13E/b"/>
    <int:WordHash hashCode="CusgfIIHszCE5A" id="/91b7v4W"/>
  </int:Manifest>
  <int:Observations>
    <int:Content id="ooI13E/b">
      <int:Rejection type="LegacyProofing"/>
    </int:Content>
    <int:Content id="/91b7v4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1D1"/>
    <w:multiLevelType w:val="hybridMultilevel"/>
    <w:tmpl w:val="B19C2604"/>
    <w:lvl w:ilvl="0" w:tplc="64FC8966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104"/>
    <w:multiLevelType w:val="multilevel"/>
    <w:tmpl w:val="41B88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0207B2"/>
    <w:multiLevelType w:val="hybridMultilevel"/>
    <w:tmpl w:val="68DAF25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A0E7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6FB7181"/>
    <w:multiLevelType w:val="hybridMultilevel"/>
    <w:tmpl w:val="4A52AAEA"/>
    <w:lvl w:ilvl="0" w:tplc="520AC630">
      <w:start w:val="1"/>
      <w:numFmt w:val="decimal"/>
      <w:lvlText w:val="Tabela 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F94BEC"/>
    <w:multiLevelType w:val="hybridMultilevel"/>
    <w:tmpl w:val="5BA8BC2E"/>
    <w:lvl w:ilvl="0" w:tplc="BF300552">
      <w:start w:val="1"/>
      <w:numFmt w:val="decimal"/>
      <w:lvlText w:val="Figura %1."/>
      <w:lvlJc w:val="left"/>
      <w:pPr>
        <w:ind w:left="1287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DC3662"/>
    <w:multiLevelType w:val="hybridMultilevel"/>
    <w:tmpl w:val="06DC99BC"/>
    <w:lvl w:ilvl="0" w:tplc="5AAC09AA">
      <w:start w:val="1"/>
      <w:numFmt w:val="decimal"/>
      <w:lvlText w:val="Figura %1."/>
      <w:lvlJc w:val="center"/>
      <w:pPr>
        <w:ind w:left="360" w:hanging="360"/>
      </w:pPr>
      <w:rPr>
        <w:rFonts w:ascii="Times New Roman" w:hAnsi="Times New Roman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14"/>
    <w:rsid w:val="00053491"/>
    <w:rsid w:val="0006324F"/>
    <w:rsid w:val="00066F80"/>
    <w:rsid w:val="00095CAD"/>
    <w:rsid w:val="000C77EC"/>
    <w:rsid w:val="000D5F3C"/>
    <w:rsid w:val="000E43EA"/>
    <w:rsid w:val="000F2FC9"/>
    <w:rsid w:val="00102D61"/>
    <w:rsid w:val="00115DB3"/>
    <w:rsid w:val="0016553B"/>
    <w:rsid w:val="001661D5"/>
    <w:rsid w:val="00174E5E"/>
    <w:rsid w:val="001B1CE4"/>
    <w:rsid w:val="001E105E"/>
    <w:rsid w:val="001E2901"/>
    <w:rsid w:val="00203B05"/>
    <w:rsid w:val="002043EF"/>
    <w:rsid w:val="00204837"/>
    <w:rsid w:val="00232DB0"/>
    <w:rsid w:val="002338C6"/>
    <w:rsid w:val="002446F3"/>
    <w:rsid w:val="0026766F"/>
    <w:rsid w:val="002711FD"/>
    <w:rsid w:val="002D47CF"/>
    <w:rsid w:val="002D73C4"/>
    <w:rsid w:val="00307438"/>
    <w:rsid w:val="003121D1"/>
    <w:rsid w:val="00320A46"/>
    <w:rsid w:val="003553B5"/>
    <w:rsid w:val="00376280"/>
    <w:rsid w:val="003D3AF8"/>
    <w:rsid w:val="003E3177"/>
    <w:rsid w:val="003F321D"/>
    <w:rsid w:val="00402A9B"/>
    <w:rsid w:val="004355B7"/>
    <w:rsid w:val="004372AC"/>
    <w:rsid w:val="00443527"/>
    <w:rsid w:val="00447C35"/>
    <w:rsid w:val="004525C9"/>
    <w:rsid w:val="004647B1"/>
    <w:rsid w:val="004B0AEA"/>
    <w:rsid w:val="004C2193"/>
    <w:rsid w:val="004D337E"/>
    <w:rsid w:val="00500B32"/>
    <w:rsid w:val="00513593"/>
    <w:rsid w:val="00533048"/>
    <w:rsid w:val="00543334"/>
    <w:rsid w:val="00565447"/>
    <w:rsid w:val="00571049"/>
    <w:rsid w:val="00571086"/>
    <w:rsid w:val="005A2D93"/>
    <w:rsid w:val="005C5951"/>
    <w:rsid w:val="006409DD"/>
    <w:rsid w:val="00645C4D"/>
    <w:rsid w:val="00667676"/>
    <w:rsid w:val="006864A9"/>
    <w:rsid w:val="006C39D8"/>
    <w:rsid w:val="006D086B"/>
    <w:rsid w:val="006E4799"/>
    <w:rsid w:val="006F16C9"/>
    <w:rsid w:val="006F7416"/>
    <w:rsid w:val="0070739C"/>
    <w:rsid w:val="0073704D"/>
    <w:rsid w:val="00753C37"/>
    <w:rsid w:val="00794D95"/>
    <w:rsid w:val="007C0896"/>
    <w:rsid w:val="007C4833"/>
    <w:rsid w:val="007D3862"/>
    <w:rsid w:val="007E4F0E"/>
    <w:rsid w:val="008356AF"/>
    <w:rsid w:val="00842914"/>
    <w:rsid w:val="00873A09"/>
    <w:rsid w:val="008907DF"/>
    <w:rsid w:val="008B1B0E"/>
    <w:rsid w:val="00902BE5"/>
    <w:rsid w:val="00907FB9"/>
    <w:rsid w:val="009406F4"/>
    <w:rsid w:val="009478FA"/>
    <w:rsid w:val="0095028E"/>
    <w:rsid w:val="0096176A"/>
    <w:rsid w:val="00977377"/>
    <w:rsid w:val="009A428D"/>
    <w:rsid w:val="009C6D2A"/>
    <w:rsid w:val="00A312CE"/>
    <w:rsid w:val="00AB1CDD"/>
    <w:rsid w:val="00AC2BAE"/>
    <w:rsid w:val="00AC6E36"/>
    <w:rsid w:val="00AD63B6"/>
    <w:rsid w:val="00AD6DFB"/>
    <w:rsid w:val="00AE266C"/>
    <w:rsid w:val="00B7798A"/>
    <w:rsid w:val="00BB3F28"/>
    <w:rsid w:val="00BB4367"/>
    <w:rsid w:val="00BC3DC2"/>
    <w:rsid w:val="00BF714D"/>
    <w:rsid w:val="00C06ECA"/>
    <w:rsid w:val="00C52617"/>
    <w:rsid w:val="00C72F27"/>
    <w:rsid w:val="00C9089D"/>
    <w:rsid w:val="00CA2BF5"/>
    <w:rsid w:val="00CA7F84"/>
    <w:rsid w:val="00D424AA"/>
    <w:rsid w:val="00D425C5"/>
    <w:rsid w:val="00D62DD3"/>
    <w:rsid w:val="00D77A63"/>
    <w:rsid w:val="00D827AE"/>
    <w:rsid w:val="00D9486F"/>
    <w:rsid w:val="00DD12C2"/>
    <w:rsid w:val="00DF7647"/>
    <w:rsid w:val="00E039F6"/>
    <w:rsid w:val="00E42FF4"/>
    <w:rsid w:val="00E705AE"/>
    <w:rsid w:val="00E80235"/>
    <w:rsid w:val="00E86D2D"/>
    <w:rsid w:val="00EA2A90"/>
    <w:rsid w:val="00EA764F"/>
    <w:rsid w:val="00EB3FA6"/>
    <w:rsid w:val="00EE1966"/>
    <w:rsid w:val="00EE75B5"/>
    <w:rsid w:val="00F33494"/>
    <w:rsid w:val="00F36CBB"/>
    <w:rsid w:val="00F40BFA"/>
    <w:rsid w:val="00F41E4B"/>
    <w:rsid w:val="00F62296"/>
    <w:rsid w:val="00FA52F7"/>
    <w:rsid w:val="00FA7545"/>
    <w:rsid w:val="00FC2026"/>
    <w:rsid w:val="00FD7080"/>
    <w:rsid w:val="00FE6CF5"/>
    <w:rsid w:val="00FF055E"/>
    <w:rsid w:val="00FF05C1"/>
    <w:rsid w:val="3ADCDAC4"/>
    <w:rsid w:val="72E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AFE4A"/>
  <w15:chartTrackingRefBased/>
  <w15:docId w15:val="{0E2E9B57-4604-4F4E-B0B3-467EAD33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C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4367"/>
    <w:pPr>
      <w:keepNext/>
      <w:keepLines/>
      <w:numPr>
        <w:numId w:val="9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67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367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367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367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367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367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367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367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B43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BB43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BB436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BB4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BB4367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semiHidden/>
    <w:rsid w:val="00BB4367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BB4367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BB436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BB43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436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9478FA"/>
    <w:rPr>
      <w:sz w:val="24"/>
      <w:szCs w:val="24"/>
      <w:lang w:eastAsia="en-US"/>
    </w:rPr>
  </w:style>
  <w:style w:type="paragraph" w:customStyle="1" w:styleId="TtuloPrincipal">
    <w:name w:val="Título Principal"/>
    <w:basedOn w:val="Normal"/>
    <w:next w:val="Autor"/>
    <w:qFormat/>
    <w:rsid w:val="003F321D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qFormat/>
    <w:rsid w:val="00A312CE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qFormat/>
    <w:rsid w:val="000F2FC9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  <w:rsid w:val="000F2FC9"/>
  </w:style>
  <w:style w:type="paragraph" w:customStyle="1" w:styleId="Autor-E-Mail">
    <w:name w:val="Autor - E-Mail"/>
    <w:basedOn w:val="Autor"/>
    <w:next w:val="Texto"/>
    <w:qFormat/>
    <w:rsid w:val="000F2FC9"/>
  </w:style>
  <w:style w:type="character" w:styleId="Hyperlink">
    <w:name w:val="Hyperlink"/>
    <w:uiPriority w:val="99"/>
    <w:unhideWhenUsed/>
    <w:rsid w:val="00667676"/>
    <w:rPr>
      <w:color w:val="0000FF"/>
      <w:u w:val="single"/>
    </w:rPr>
  </w:style>
  <w:style w:type="paragraph" w:customStyle="1" w:styleId="Texto">
    <w:name w:val="Texto"/>
    <w:basedOn w:val="Normal"/>
    <w:qFormat/>
    <w:rsid w:val="00D424AA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3F321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39F6"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rsid w:val="00E039F6"/>
    <w:pPr>
      <w:jc w:val="center"/>
    </w:pPr>
    <w:rPr>
      <w:noProof/>
      <w:lang w:eastAsia="pt-BR"/>
    </w:rPr>
  </w:style>
  <w:style w:type="table" w:styleId="Tabelacomgrade">
    <w:name w:val="Table Grid"/>
    <w:basedOn w:val="Tabelanormal"/>
    <w:uiPriority w:val="59"/>
    <w:rsid w:val="00F40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qFormat/>
    <w:rsid w:val="00F40BFA"/>
    <w:pPr>
      <w:spacing w:after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3B6"/>
  </w:style>
  <w:style w:type="paragraph" w:styleId="Rodap">
    <w:name w:val="footer"/>
    <w:basedOn w:val="Normal"/>
    <w:link w:val="Rodap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3B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F16C9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F16C9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itruvius.com.br/revistas/read/arquitextos/12.140/4126" TargetMode="External"/><Relationship Id="R95eea347498b4dc6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rammram.com/sram-bms-building-management-solu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76AC-5F3A-4D97-B964-D06AEF30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Maeda</dc:creator>
  <cp:keywords/>
  <cp:lastModifiedBy>Tais</cp:lastModifiedBy>
  <cp:revision>2</cp:revision>
  <cp:lastPrinted>2021-09-07T00:08:00Z</cp:lastPrinted>
  <dcterms:created xsi:type="dcterms:W3CDTF">2021-09-07T19:29:00Z</dcterms:created>
  <dcterms:modified xsi:type="dcterms:W3CDTF">2021-09-07T19:29:00Z</dcterms:modified>
</cp:coreProperties>
</file>